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thinThickLargeGap" w:sz="24" w:space="0" w:color="4F81BD" w:themeColor="accent1"/>
          <w:left w:val="thinThickLargeGap" w:sz="24" w:space="0" w:color="4F81BD" w:themeColor="accent1"/>
          <w:bottom w:val="thickThinLargeGap" w:sz="24" w:space="0" w:color="4F81BD" w:themeColor="accent1"/>
          <w:right w:val="thickThinLargeGap" w:sz="24" w:space="0" w:color="4F81BD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8522"/>
        <w:gridCol w:w="222"/>
      </w:tblGrid>
      <w:tr w:rsidR="00EB6FCB" w:rsidTr="00561A1C">
        <w:tc>
          <w:tcPr>
            <w:tcW w:w="250" w:type="dxa"/>
          </w:tcPr>
          <w:p w:rsidR="00EB6FCB" w:rsidRDefault="00EB6FCB"/>
        </w:tc>
        <w:tc>
          <w:tcPr>
            <w:tcW w:w="8789" w:type="dxa"/>
          </w:tcPr>
          <w:p w:rsidR="00EB6FCB" w:rsidRDefault="00EB6FCB"/>
        </w:tc>
        <w:tc>
          <w:tcPr>
            <w:tcW w:w="236" w:type="dxa"/>
          </w:tcPr>
          <w:p w:rsidR="00EB6FCB" w:rsidRDefault="00EB6FCB"/>
        </w:tc>
      </w:tr>
      <w:tr w:rsidR="00EB6FCB" w:rsidTr="00561A1C">
        <w:tc>
          <w:tcPr>
            <w:tcW w:w="250" w:type="dxa"/>
          </w:tcPr>
          <w:p w:rsidR="00EB6FCB" w:rsidRDefault="00EB6FCB"/>
        </w:tc>
        <w:tc>
          <w:tcPr>
            <w:tcW w:w="8789" w:type="dxa"/>
          </w:tcPr>
          <w:p w:rsidR="00EB6FCB" w:rsidRDefault="00A3628D">
            <w:r>
              <w:rPr>
                <w:noProof/>
              </w:rPr>
              <w:drawing>
                <wp:inline distT="0" distB="0" distL="0" distR="0">
                  <wp:extent cx="5342400" cy="1307910"/>
                  <wp:effectExtent l="0" t="0" r="0" b="698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400" cy="130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FCB" w:rsidRDefault="00EB6FCB"/>
          <w:p w:rsidR="00EB6FCB" w:rsidRPr="00561A1C" w:rsidRDefault="00EB6FCB" w:rsidP="00502954">
            <w:pPr>
              <w:jc w:val="both"/>
              <w:rPr>
                <w:b/>
              </w:rPr>
            </w:pPr>
            <w:r w:rsidRPr="00561A1C">
              <w:rPr>
                <w:b/>
              </w:rPr>
              <w:t>Voici 3 questions qui te permettront de savoir si tu as bien écouté</w:t>
            </w:r>
            <w:r w:rsidR="00E32907">
              <w:rPr>
                <w:b/>
              </w:rPr>
              <w:t xml:space="preserve"> </w:t>
            </w:r>
            <w:r w:rsidR="00A3628D">
              <w:rPr>
                <w:b/>
              </w:rPr>
              <w:t>ces histoires de ciel et d’étoiles en lien avec l’expédition historique de Magellan</w:t>
            </w:r>
            <w:r w:rsidR="003A7E9C">
              <w:rPr>
                <w:b/>
              </w:rPr>
              <w:t>.</w:t>
            </w:r>
            <w:r w:rsidR="00CA70B8">
              <w:rPr>
                <w:b/>
              </w:rPr>
              <w:t xml:space="preserve"> Si tu n’as pas la réponse, tu peux bien sûr réécouter l’histoire !</w:t>
            </w:r>
          </w:p>
          <w:p w:rsidR="00EB6FCB" w:rsidRDefault="00EB6FCB"/>
          <w:p w:rsidR="002A27FD" w:rsidRDefault="00561A1C" w:rsidP="00856E80">
            <w:pPr>
              <w:jc w:val="both"/>
            </w:pPr>
            <w:r>
              <w:t xml:space="preserve">1 </w:t>
            </w:r>
            <w:proofErr w:type="gramStart"/>
            <w:r w:rsidR="00433B3A">
              <w:t>–</w:t>
            </w:r>
            <w:r w:rsidR="00872548">
              <w:t xml:space="preserve"> </w:t>
            </w:r>
            <w:r w:rsidR="000D5744">
              <w:t xml:space="preserve"> </w:t>
            </w:r>
            <w:r w:rsidR="00647264" w:rsidRPr="00647264">
              <w:t>Qui</w:t>
            </w:r>
            <w:proofErr w:type="gramEnd"/>
            <w:r w:rsidR="00647264" w:rsidRPr="00647264">
              <w:t xml:space="preserve"> </w:t>
            </w:r>
            <w:r w:rsidR="00856E80">
              <w:t>observe</w:t>
            </w:r>
            <w:r w:rsidR="00647264" w:rsidRPr="00647264">
              <w:t xml:space="preserve"> pour la première fois dans le ciel de l'</w:t>
            </w:r>
            <w:r w:rsidR="00856E80">
              <w:t>h</w:t>
            </w:r>
            <w:r w:rsidR="00647264" w:rsidRPr="00647264">
              <w:t xml:space="preserve">émisphère </w:t>
            </w:r>
            <w:r w:rsidR="00856E80">
              <w:t>s</w:t>
            </w:r>
            <w:r w:rsidR="00647264" w:rsidRPr="00647264">
              <w:t>ud deux nuages ressemblant à la Voie Lactée, et quand ?</w:t>
            </w:r>
            <w:r w:rsidR="00856E80">
              <w:t xml:space="preserve"> Quel compagnon de </w:t>
            </w:r>
            <w:r w:rsidR="00856E80" w:rsidRPr="00856E80">
              <w:t>Magellan sur son tour du monde</w:t>
            </w:r>
            <w:r w:rsidR="00856E80">
              <w:t xml:space="preserve"> les décrira par la suite soigneusement entre 1519 et 1522 ?</w:t>
            </w:r>
          </w:p>
          <w:p w:rsidR="00E32907" w:rsidRDefault="00E32907" w:rsidP="00856E80">
            <w:pPr>
              <w:jc w:val="both"/>
            </w:pPr>
          </w:p>
          <w:p w:rsidR="002A27FD" w:rsidRDefault="00EE4352" w:rsidP="00856E80">
            <w:pPr>
              <w:jc w:val="both"/>
            </w:pPr>
            <w:r>
              <w:t>2</w:t>
            </w:r>
            <w:r w:rsidR="00561A1C">
              <w:t xml:space="preserve"> </w:t>
            </w:r>
            <w:r w:rsidR="00433B3A">
              <w:t>–</w:t>
            </w:r>
            <w:r w:rsidR="005A738C">
              <w:t xml:space="preserve"> </w:t>
            </w:r>
            <w:r w:rsidR="00856E80" w:rsidRPr="00856E80">
              <w:t xml:space="preserve">Quel nom prennent au XIXe siècle ces deux nuages </w:t>
            </w:r>
            <w:r w:rsidR="00296B72">
              <w:t xml:space="preserve">observés aujourd’hui à l’aide de </w:t>
            </w:r>
            <w:r w:rsidR="00856E80" w:rsidRPr="00856E80">
              <w:t>nos grands télescopes modernes</w:t>
            </w:r>
            <w:r w:rsidR="00141B5E">
              <w:t xml:space="preserve"> </w:t>
            </w:r>
            <w:r w:rsidR="00141B5E" w:rsidRPr="00856E80">
              <w:t>et que sont-ils en réalité</w:t>
            </w:r>
            <w:r w:rsidR="00856E80" w:rsidRPr="00856E80">
              <w:t xml:space="preserve"> ?</w:t>
            </w:r>
            <w:r w:rsidR="00856E80">
              <w:t xml:space="preserve"> </w:t>
            </w:r>
            <w:r w:rsidR="00856E80" w:rsidRPr="00856E80">
              <w:t>Combien de temps met leur lumière pour nous parvenir ?</w:t>
            </w:r>
          </w:p>
          <w:p w:rsidR="00561A1C" w:rsidRDefault="00561A1C" w:rsidP="00856E80">
            <w:pPr>
              <w:jc w:val="both"/>
            </w:pPr>
          </w:p>
          <w:p w:rsidR="00EB6FCB" w:rsidRDefault="00561A1C" w:rsidP="00856E80">
            <w:pPr>
              <w:jc w:val="both"/>
            </w:pPr>
            <w:r>
              <w:t xml:space="preserve">3 </w:t>
            </w:r>
            <w:r w:rsidR="00433B3A">
              <w:t>–</w:t>
            </w:r>
            <w:r w:rsidR="003F2569">
              <w:t xml:space="preserve"> </w:t>
            </w:r>
            <w:r w:rsidR="00856E80" w:rsidRPr="00856E80">
              <w:t xml:space="preserve">Quelle surprise </w:t>
            </w:r>
            <w:proofErr w:type="spellStart"/>
            <w:r w:rsidR="00856E80" w:rsidRPr="00856E80">
              <w:t>a</w:t>
            </w:r>
            <w:proofErr w:type="spellEnd"/>
            <w:r w:rsidR="00856E80" w:rsidRPr="00856E80">
              <w:t xml:space="preserve"> </w:t>
            </w:r>
            <w:r w:rsidR="00EF753C">
              <w:t xml:space="preserve">l’astronome </w:t>
            </w:r>
            <w:r w:rsidR="00856E80" w:rsidRPr="00856E80">
              <w:t>Ian Shelton en 1987 en regardant vers le plus grand de ces nuages ?</w:t>
            </w:r>
            <w:r w:rsidR="00EF753C">
              <w:t xml:space="preserve"> </w:t>
            </w:r>
            <w:r w:rsidR="00856E80" w:rsidRPr="00856E80">
              <w:t xml:space="preserve">En quoi cet événement </w:t>
            </w:r>
            <w:proofErr w:type="spellStart"/>
            <w:r w:rsidR="00856E80" w:rsidRPr="00856E80">
              <w:t>f</w:t>
            </w:r>
            <w:r w:rsidR="00856E80">
              <w:t>u</w:t>
            </w:r>
            <w:r w:rsidR="00856E80" w:rsidRPr="00856E80">
              <w:t>t-il</w:t>
            </w:r>
            <w:proofErr w:type="spellEnd"/>
            <w:r w:rsidR="00856E80" w:rsidRPr="00856E80">
              <w:t xml:space="preserve"> exceptionnel ?</w:t>
            </w:r>
          </w:p>
        </w:tc>
        <w:tc>
          <w:tcPr>
            <w:tcW w:w="236" w:type="dxa"/>
          </w:tcPr>
          <w:p w:rsidR="00EB6FCB" w:rsidRDefault="00EB6FCB"/>
        </w:tc>
      </w:tr>
      <w:tr w:rsidR="00EB6FCB" w:rsidTr="00561A1C">
        <w:tc>
          <w:tcPr>
            <w:tcW w:w="250" w:type="dxa"/>
          </w:tcPr>
          <w:p w:rsidR="00EB6FCB" w:rsidRDefault="00EB6FCB"/>
        </w:tc>
        <w:tc>
          <w:tcPr>
            <w:tcW w:w="8789" w:type="dxa"/>
          </w:tcPr>
          <w:p w:rsidR="00EB6FCB" w:rsidRDefault="00EB6FCB"/>
        </w:tc>
        <w:tc>
          <w:tcPr>
            <w:tcW w:w="236" w:type="dxa"/>
          </w:tcPr>
          <w:p w:rsidR="00EB6FCB" w:rsidRDefault="00EB6FCB"/>
        </w:tc>
      </w:tr>
    </w:tbl>
    <w:p w:rsidR="008B6D78" w:rsidRPr="008B6D78" w:rsidRDefault="00561A1C" w:rsidP="008B6D78">
      <w:pPr>
        <w:spacing w:after="0"/>
        <w:jc w:val="center"/>
        <w:rPr>
          <w:sz w:val="16"/>
          <w:szCs w:val="16"/>
        </w:rPr>
      </w:pPr>
      <w:r>
        <w:t xml:space="preserve"> </w:t>
      </w:r>
    </w:p>
    <w:p w:rsidR="00A3628D" w:rsidRDefault="00CA237B" w:rsidP="008B6D78">
      <w:pPr>
        <w:rPr>
          <w:sz w:val="19"/>
          <w:szCs w:val="19"/>
        </w:rPr>
      </w:pPr>
      <w:bookmarkStart w:id="0" w:name="_GoBack"/>
      <w:bookmarkEnd w:id="0"/>
      <w:r>
        <w:rPr>
          <w:noProof/>
          <w:sz w:val="19"/>
          <w:szCs w:val="19"/>
        </w:rPr>
        <w:drawing>
          <wp:inline distT="0" distB="0" distL="0" distR="0">
            <wp:extent cx="5753100" cy="19621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562"/>
      </w:tblGrid>
      <w:tr w:rsidR="00856E80" w:rsidTr="00856E80">
        <w:tc>
          <w:tcPr>
            <w:tcW w:w="4531" w:type="dxa"/>
          </w:tcPr>
          <w:p w:rsidR="00744620" w:rsidRPr="00856E80" w:rsidRDefault="00744620" w:rsidP="00744620">
            <w:pPr>
              <w:rPr>
                <w:sz w:val="18"/>
                <w:szCs w:val="18"/>
              </w:rPr>
            </w:pPr>
            <w:r w:rsidRPr="00856E80">
              <w:rPr>
                <w:sz w:val="18"/>
                <w:szCs w:val="18"/>
              </w:rPr>
              <w:t xml:space="preserve">Ci-dessus : le Grand Nuage et le Petit Nuage de Magellan, ainsi que la Voie lactée, photographiés depuis l’observatoire européen de Cerro </w:t>
            </w:r>
            <w:proofErr w:type="spellStart"/>
            <w:proofErr w:type="gramStart"/>
            <w:r w:rsidRPr="00856E80">
              <w:rPr>
                <w:sz w:val="18"/>
                <w:szCs w:val="18"/>
              </w:rPr>
              <w:t>Paranal</w:t>
            </w:r>
            <w:proofErr w:type="spellEnd"/>
            <w:r w:rsidRPr="00856E80">
              <w:rPr>
                <w:sz w:val="18"/>
                <w:szCs w:val="18"/>
              </w:rPr>
              <w:t xml:space="preserve">  au</w:t>
            </w:r>
            <w:proofErr w:type="gramEnd"/>
            <w:r w:rsidRPr="00856E80">
              <w:rPr>
                <w:sz w:val="18"/>
                <w:szCs w:val="18"/>
              </w:rPr>
              <w:t xml:space="preserve"> Chili. Au premier plan, les grands télescopes du VLT. Crédit : John </w:t>
            </w:r>
            <w:proofErr w:type="spellStart"/>
            <w:r w:rsidRPr="00856E80">
              <w:rPr>
                <w:sz w:val="18"/>
                <w:szCs w:val="18"/>
              </w:rPr>
              <w:t>Colosimo</w:t>
            </w:r>
            <w:proofErr w:type="spellEnd"/>
            <w:r w:rsidRPr="00856E80">
              <w:rPr>
                <w:sz w:val="18"/>
                <w:szCs w:val="18"/>
              </w:rPr>
              <w:t xml:space="preserve"> (</w:t>
            </w:r>
            <w:proofErr w:type="gramStart"/>
            <w:r w:rsidRPr="00856E80">
              <w:rPr>
                <w:sz w:val="18"/>
                <w:szCs w:val="18"/>
              </w:rPr>
              <w:t>colosimophotography.com)/</w:t>
            </w:r>
            <w:proofErr w:type="gramEnd"/>
            <w:r w:rsidRPr="00856E80">
              <w:rPr>
                <w:sz w:val="18"/>
                <w:szCs w:val="18"/>
              </w:rPr>
              <w:t>ESO</w:t>
            </w:r>
          </w:p>
          <w:p w:rsidR="00744620" w:rsidRDefault="00744620" w:rsidP="00856E80">
            <w:pPr>
              <w:spacing w:before="120"/>
              <w:rPr>
                <w:sz w:val="19"/>
                <w:szCs w:val="19"/>
              </w:rPr>
            </w:pPr>
            <w:r w:rsidRPr="00856E80">
              <w:rPr>
                <w:sz w:val="18"/>
                <w:szCs w:val="18"/>
              </w:rPr>
              <w:t>A droite : la supernova apparue en 1987 dans le Grand Nuage de Magellan et bien visible à l’œil nu pendant quelques semaines. Sur cette photographie, la supernova est indiquée par une flèche, elle se trouve à droite du nuage de gaz qui s’appelle la Nébuleuse de la Tarentule à cause de sa forme ressemblant à une araignée.  La lumière de couleur rose est émise par ces nuages d’hydrogène.</w:t>
            </w:r>
            <w:r w:rsidR="009550B0">
              <w:rPr>
                <w:sz w:val="18"/>
                <w:szCs w:val="18"/>
              </w:rPr>
              <w:br/>
            </w:r>
            <w:proofErr w:type="spellStart"/>
            <w:r w:rsidRPr="00856E80">
              <w:rPr>
                <w:sz w:val="18"/>
                <w:szCs w:val="18"/>
              </w:rPr>
              <w:t>Credit</w:t>
            </w:r>
            <w:proofErr w:type="spellEnd"/>
            <w:r w:rsidRPr="00856E80">
              <w:rPr>
                <w:sz w:val="18"/>
                <w:szCs w:val="18"/>
              </w:rPr>
              <w:t xml:space="preserve"> : ESO.</w:t>
            </w:r>
          </w:p>
        </w:tc>
        <w:tc>
          <w:tcPr>
            <w:tcW w:w="4531" w:type="dxa"/>
          </w:tcPr>
          <w:p w:rsidR="00744620" w:rsidRDefault="006E2C95" w:rsidP="009550B0">
            <w:pPr>
              <w:ind w:right="-110"/>
              <w:jc w:val="right"/>
              <w:rPr>
                <w:sz w:val="19"/>
                <w:szCs w:val="19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6A3DE12D" wp14:editId="62F47627">
                  <wp:extent cx="3395238" cy="2546429"/>
                  <wp:effectExtent l="0" t="0" r="0" b="635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970" cy="258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620" w:rsidRDefault="00744620" w:rsidP="00744620">
      <w:pPr>
        <w:rPr>
          <w:sz w:val="19"/>
          <w:szCs w:val="19"/>
        </w:rPr>
      </w:pPr>
    </w:p>
    <w:p w:rsidR="00744620" w:rsidRPr="008B6D78" w:rsidRDefault="00744620" w:rsidP="008B6D78">
      <w:pPr>
        <w:rPr>
          <w:noProof/>
          <w:sz w:val="2"/>
          <w:szCs w:val="2"/>
        </w:rPr>
      </w:pPr>
    </w:p>
    <w:sectPr w:rsidR="00744620" w:rsidRPr="008B6D78" w:rsidSect="00856E80">
      <w:pgSz w:w="11906" w:h="16838"/>
      <w:pgMar w:top="113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FCB"/>
    <w:rsid w:val="000701E8"/>
    <w:rsid w:val="000B54E4"/>
    <w:rsid w:val="000B70EA"/>
    <w:rsid w:val="000D5744"/>
    <w:rsid w:val="00104F52"/>
    <w:rsid w:val="00141B5E"/>
    <w:rsid w:val="001A5046"/>
    <w:rsid w:val="001B2150"/>
    <w:rsid w:val="00241825"/>
    <w:rsid w:val="00296B72"/>
    <w:rsid w:val="002A27FD"/>
    <w:rsid w:val="00364596"/>
    <w:rsid w:val="003A7E9C"/>
    <w:rsid w:val="003F2569"/>
    <w:rsid w:val="00433B3A"/>
    <w:rsid w:val="00502954"/>
    <w:rsid w:val="00524759"/>
    <w:rsid w:val="00561A1C"/>
    <w:rsid w:val="005A738C"/>
    <w:rsid w:val="00647264"/>
    <w:rsid w:val="00692F0D"/>
    <w:rsid w:val="006A5FE5"/>
    <w:rsid w:val="006E2C95"/>
    <w:rsid w:val="00744620"/>
    <w:rsid w:val="007A5EB0"/>
    <w:rsid w:val="007B349A"/>
    <w:rsid w:val="007C45F0"/>
    <w:rsid w:val="00811849"/>
    <w:rsid w:val="00856E80"/>
    <w:rsid w:val="00872548"/>
    <w:rsid w:val="008B6D78"/>
    <w:rsid w:val="008B7D49"/>
    <w:rsid w:val="00905324"/>
    <w:rsid w:val="009550B0"/>
    <w:rsid w:val="009871A5"/>
    <w:rsid w:val="009F42E7"/>
    <w:rsid w:val="00A07C3F"/>
    <w:rsid w:val="00A3628D"/>
    <w:rsid w:val="00AE66F0"/>
    <w:rsid w:val="00B60E87"/>
    <w:rsid w:val="00C00B88"/>
    <w:rsid w:val="00C64F68"/>
    <w:rsid w:val="00CA237B"/>
    <w:rsid w:val="00CA70B8"/>
    <w:rsid w:val="00CC19FD"/>
    <w:rsid w:val="00CE13E7"/>
    <w:rsid w:val="00D37A72"/>
    <w:rsid w:val="00E1049A"/>
    <w:rsid w:val="00E32907"/>
    <w:rsid w:val="00E370D0"/>
    <w:rsid w:val="00EB6FCB"/>
    <w:rsid w:val="00EE4352"/>
    <w:rsid w:val="00EF753C"/>
    <w:rsid w:val="00F91125"/>
    <w:rsid w:val="00FC24B4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7063CA-36AA-432A-A08F-585063B1E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B6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81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2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228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</dc:creator>
  <cp:keywords/>
  <dc:description/>
  <cp:lastModifiedBy>Gabrielle</cp:lastModifiedBy>
  <cp:revision>46</cp:revision>
  <dcterms:created xsi:type="dcterms:W3CDTF">2020-04-03T17:16:00Z</dcterms:created>
  <dcterms:modified xsi:type="dcterms:W3CDTF">2021-04-14T07:24:00Z</dcterms:modified>
</cp:coreProperties>
</file>