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thinThickLargeGap" w:sz="24" w:space="0" w:color="4F81BD" w:themeColor="accent1"/>
          <w:left w:val="thinThickLargeGap" w:sz="24" w:space="0" w:color="4F81BD" w:themeColor="accent1"/>
          <w:bottom w:val="thickThinLargeGap" w:sz="24" w:space="0" w:color="4F81BD" w:themeColor="accent1"/>
          <w:right w:val="thickThinLargeGap" w:sz="24" w:space="0" w:color="4F81BD" w:themeColor="accent1"/>
          <w:insideH w:val="none" w:sz="0" w:space="0" w:color="auto"/>
          <w:insideV w:val="none" w:sz="0" w:space="0" w:color="auto"/>
        </w:tblBorders>
        <w:tblLook w:val="04A0" w:firstRow="1" w:lastRow="0" w:firstColumn="1" w:lastColumn="0" w:noHBand="0" w:noVBand="1"/>
      </w:tblPr>
      <w:tblGrid>
        <w:gridCol w:w="222"/>
        <w:gridCol w:w="8523"/>
        <w:gridCol w:w="221"/>
      </w:tblGrid>
      <w:tr w:rsidR="00EB6FCB" w:rsidTr="00561A1C">
        <w:tc>
          <w:tcPr>
            <w:tcW w:w="250" w:type="dxa"/>
          </w:tcPr>
          <w:p w:rsidR="00EB6FCB" w:rsidRDefault="00EB6FCB"/>
        </w:tc>
        <w:tc>
          <w:tcPr>
            <w:tcW w:w="8789" w:type="dxa"/>
          </w:tcPr>
          <w:p w:rsidR="00EB6FCB" w:rsidRDefault="00EB6FCB"/>
        </w:tc>
        <w:tc>
          <w:tcPr>
            <w:tcW w:w="236" w:type="dxa"/>
          </w:tcPr>
          <w:p w:rsidR="00EB6FCB" w:rsidRDefault="00EB6FCB"/>
        </w:tc>
      </w:tr>
      <w:tr w:rsidR="00EB6FCB" w:rsidTr="00561A1C">
        <w:tc>
          <w:tcPr>
            <w:tcW w:w="250" w:type="dxa"/>
          </w:tcPr>
          <w:p w:rsidR="00EB6FCB" w:rsidRDefault="00EB6FCB"/>
        </w:tc>
        <w:tc>
          <w:tcPr>
            <w:tcW w:w="8789" w:type="dxa"/>
          </w:tcPr>
          <w:p w:rsidR="00EB6FCB" w:rsidRDefault="00EB6FCB">
            <w:r>
              <w:rPr>
                <w:noProof/>
              </w:rPr>
              <w:drawing>
                <wp:inline distT="0" distB="0" distL="0" distR="0">
                  <wp:extent cx="5757545" cy="1409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7545" cy="1409700"/>
                          </a:xfrm>
                          <a:prstGeom prst="rect">
                            <a:avLst/>
                          </a:prstGeom>
                          <a:noFill/>
                          <a:ln>
                            <a:noFill/>
                          </a:ln>
                        </pic:spPr>
                      </pic:pic>
                    </a:graphicData>
                  </a:graphic>
                </wp:inline>
              </w:drawing>
            </w:r>
          </w:p>
          <w:p w:rsidR="00EB6FCB" w:rsidRDefault="00EB6FCB"/>
          <w:p w:rsidR="00EB6FCB" w:rsidRPr="00561A1C" w:rsidRDefault="00EB6FCB" w:rsidP="00502954">
            <w:pPr>
              <w:jc w:val="both"/>
              <w:rPr>
                <w:b/>
              </w:rPr>
            </w:pPr>
            <w:r w:rsidRPr="00561A1C">
              <w:rPr>
                <w:b/>
              </w:rPr>
              <w:t xml:space="preserve">Voici </w:t>
            </w:r>
            <w:r w:rsidR="00144F50">
              <w:rPr>
                <w:b/>
              </w:rPr>
              <w:t>trois</w:t>
            </w:r>
            <w:r w:rsidRPr="00561A1C">
              <w:rPr>
                <w:b/>
              </w:rPr>
              <w:t xml:space="preserve"> questions qui te permettront de savoir si tu as bien écouté l’his</w:t>
            </w:r>
            <w:r w:rsidR="008C6C53">
              <w:rPr>
                <w:b/>
              </w:rPr>
              <w:t>toire de la course du Soleil au travers des constellations</w:t>
            </w:r>
            <w:r w:rsidR="003A7E9C">
              <w:rPr>
                <w:b/>
              </w:rPr>
              <w:t>.</w:t>
            </w:r>
            <w:r w:rsidR="00CA70B8">
              <w:rPr>
                <w:b/>
              </w:rPr>
              <w:t xml:space="preserve"> Si tu n’as pas la réponse, tu peux bien sûr réécouter !</w:t>
            </w:r>
          </w:p>
          <w:p w:rsidR="00EB6FCB" w:rsidRDefault="00EB6FCB"/>
          <w:p w:rsidR="002A27FD" w:rsidRDefault="00561A1C" w:rsidP="00561A1C">
            <w:r>
              <w:t xml:space="preserve">1 </w:t>
            </w:r>
            <w:proofErr w:type="gramStart"/>
            <w:r w:rsidR="00433B3A">
              <w:t>–</w:t>
            </w:r>
            <w:r w:rsidR="00872548">
              <w:t xml:space="preserve"> </w:t>
            </w:r>
            <w:r w:rsidR="000D5744">
              <w:t xml:space="preserve"> </w:t>
            </w:r>
            <w:r w:rsidR="00B24A8B" w:rsidRPr="00B24A8B">
              <w:t>Lors</w:t>
            </w:r>
            <w:proofErr w:type="gramEnd"/>
            <w:r w:rsidR="00B24A8B" w:rsidRPr="00B24A8B">
              <w:t xml:space="preserve"> de quel événement astronomique exceptionnel peut-on voir directement où se situe le Soleil sur la voûte céleste</w:t>
            </w:r>
            <w:r w:rsidR="008C6C53" w:rsidRPr="008C6C53">
              <w:t>?</w:t>
            </w:r>
          </w:p>
          <w:p w:rsidR="002A27FD" w:rsidRDefault="002A27FD" w:rsidP="00561A1C"/>
          <w:p w:rsidR="008C6C53" w:rsidRDefault="008C6C53" w:rsidP="00561A1C"/>
          <w:p w:rsidR="00561A1C" w:rsidRDefault="00EE4352" w:rsidP="00561A1C">
            <w:r>
              <w:t>2</w:t>
            </w:r>
            <w:r w:rsidR="00561A1C">
              <w:t xml:space="preserve"> </w:t>
            </w:r>
            <w:r w:rsidR="00433B3A">
              <w:t>–</w:t>
            </w:r>
            <w:r w:rsidR="005A738C">
              <w:t xml:space="preserve"> </w:t>
            </w:r>
            <w:r w:rsidR="00B24A8B" w:rsidRPr="00B24A8B">
              <w:t>Comment nomme-t-on, vu depuis la Terre, le chemin du Soleil au travers des constellations ?</w:t>
            </w:r>
          </w:p>
          <w:p w:rsidR="008C6C53" w:rsidRDefault="008C6C53" w:rsidP="00561A1C"/>
          <w:p w:rsidR="00561A1C" w:rsidRDefault="00561A1C" w:rsidP="00561A1C"/>
          <w:p w:rsidR="000D5744" w:rsidRDefault="00561A1C" w:rsidP="00561A1C">
            <w:r>
              <w:t xml:space="preserve">3 </w:t>
            </w:r>
            <w:r w:rsidR="00433B3A">
              <w:t>–</w:t>
            </w:r>
            <w:r w:rsidR="002D2EEA">
              <w:t xml:space="preserve"> </w:t>
            </w:r>
            <w:r w:rsidR="008C6C53" w:rsidRPr="008C6C53">
              <w:t>Nomme quelques constellations à noms d'animaux traversées par le Soleil au fil de sa course, dans l'année. Dans quelle constellation se trouve actuellement le Soleil ?</w:t>
            </w:r>
          </w:p>
          <w:p w:rsidR="008C6C53" w:rsidRDefault="008C6C53" w:rsidP="00561A1C">
            <w:bookmarkStart w:id="0" w:name="_GoBack"/>
            <w:bookmarkEnd w:id="0"/>
          </w:p>
          <w:p w:rsidR="00F96D7D" w:rsidRDefault="00F96D7D" w:rsidP="00561A1C"/>
          <w:p w:rsidR="00EB6FCB" w:rsidRDefault="00EB6FCB"/>
          <w:p w:rsidR="00EB6FCB" w:rsidRDefault="00561A1C">
            <w:r>
              <w:t>A bientôt pour une nouvelle</w:t>
            </w:r>
            <w:r w:rsidR="00104F52">
              <w:t xml:space="preserve"> planète, étoile ou</w:t>
            </w:r>
            <w:r>
              <w:t xml:space="preserve"> constellation !</w:t>
            </w:r>
          </w:p>
        </w:tc>
        <w:tc>
          <w:tcPr>
            <w:tcW w:w="236" w:type="dxa"/>
          </w:tcPr>
          <w:p w:rsidR="00EB6FCB" w:rsidRDefault="00EB6FCB"/>
        </w:tc>
      </w:tr>
      <w:tr w:rsidR="00EB6FCB" w:rsidTr="00561A1C">
        <w:tc>
          <w:tcPr>
            <w:tcW w:w="250" w:type="dxa"/>
          </w:tcPr>
          <w:p w:rsidR="00EB6FCB" w:rsidRDefault="00EB6FCB"/>
        </w:tc>
        <w:tc>
          <w:tcPr>
            <w:tcW w:w="8789" w:type="dxa"/>
          </w:tcPr>
          <w:p w:rsidR="00EB6FCB" w:rsidRDefault="00EB6FCB"/>
        </w:tc>
        <w:tc>
          <w:tcPr>
            <w:tcW w:w="236" w:type="dxa"/>
          </w:tcPr>
          <w:p w:rsidR="00EB6FCB" w:rsidRDefault="00EB6FCB"/>
        </w:tc>
      </w:tr>
    </w:tbl>
    <w:p w:rsidR="00CE13E7" w:rsidRDefault="00561A1C" w:rsidP="00167D3C">
      <w:pPr>
        <w:spacing w:after="0"/>
        <w:jc w:val="center"/>
      </w:pPr>
      <w:r>
        <w:t xml:space="preserve">    </w:t>
      </w:r>
    </w:p>
    <w:p w:rsidR="000701E8" w:rsidRDefault="0066330A" w:rsidP="000701E8">
      <w:pPr>
        <w:jc w:val="center"/>
        <w:rPr>
          <w:noProof/>
        </w:rPr>
      </w:pPr>
      <w:r>
        <w:rPr>
          <w:noProof/>
        </w:rPr>
        <w:drawing>
          <wp:inline distT="0" distB="0" distL="0" distR="0">
            <wp:extent cx="3340405" cy="314367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628" cy="3190938"/>
                    </a:xfrm>
                    <a:prstGeom prst="rect">
                      <a:avLst/>
                    </a:prstGeom>
                    <a:noFill/>
                    <a:ln>
                      <a:noFill/>
                    </a:ln>
                  </pic:spPr>
                </pic:pic>
              </a:graphicData>
            </a:graphic>
          </wp:inline>
        </w:drawing>
      </w:r>
      <w:r w:rsidR="00F96D7D">
        <w:rPr>
          <w:noProof/>
        </w:rPr>
        <w:t xml:space="preserve">  </w:t>
      </w:r>
      <w:r w:rsidR="00F96D7D">
        <w:rPr>
          <w:noProof/>
        </w:rPr>
        <w:drawing>
          <wp:inline distT="0" distB="0" distL="0" distR="0">
            <wp:extent cx="2160675" cy="3142800"/>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0675" cy="3142800"/>
                    </a:xfrm>
                    <a:prstGeom prst="rect">
                      <a:avLst/>
                    </a:prstGeom>
                    <a:noFill/>
                    <a:ln>
                      <a:noFill/>
                    </a:ln>
                  </pic:spPr>
                </pic:pic>
              </a:graphicData>
            </a:graphic>
          </wp:inline>
        </w:drawing>
      </w:r>
    </w:p>
    <w:p w:rsidR="00167D3C" w:rsidRPr="00B60E87" w:rsidRDefault="00F96D7D" w:rsidP="0066330A">
      <w:pPr>
        <w:jc w:val="both"/>
        <w:rPr>
          <w:sz w:val="19"/>
          <w:szCs w:val="19"/>
        </w:rPr>
      </w:pPr>
      <w:r>
        <w:rPr>
          <w:sz w:val="19"/>
          <w:szCs w:val="19"/>
        </w:rPr>
        <w:t>A gauche : u</w:t>
      </w:r>
      <w:r w:rsidR="0066330A" w:rsidRPr="0066330A">
        <w:rPr>
          <w:sz w:val="19"/>
          <w:szCs w:val="19"/>
        </w:rPr>
        <w:t xml:space="preserve">ne moitié de la sphère céleste </w:t>
      </w:r>
      <w:r w:rsidRPr="0066330A">
        <w:rPr>
          <w:sz w:val="19"/>
          <w:szCs w:val="19"/>
        </w:rPr>
        <w:t>au-dessus</w:t>
      </w:r>
      <w:r w:rsidR="0066330A" w:rsidRPr="0066330A">
        <w:rPr>
          <w:sz w:val="19"/>
          <w:szCs w:val="19"/>
        </w:rPr>
        <w:t xml:space="preserve"> de nos têtes en France, le 21 juin. Il est 17 heures et j’ai « éteint</w:t>
      </w:r>
      <w:r>
        <w:rPr>
          <w:sz w:val="19"/>
          <w:szCs w:val="19"/>
        </w:rPr>
        <w:t> »</w:t>
      </w:r>
      <w:r w:rsidR="0066330A" w:rsidRPr="0066330A">
        <w:rPr>
          <w:sz w:val="19"/>
          <w:szCs w:val="19"/>
        </w:rPr>
        <w:t xml:space="preserve"> le Soleil en cette fin d’après-midi pour voir où il se trouve parmi les constellations. Le Chemin des petits animaux, le Zodiaque, est la ligne orange sur laquelle la direction du Soleil, vu depuis la Terre, se déplace lentement au cours de l’année, à cause du mouvement de la Terre autour du Soleil. Ce jour-là, il quitte le Taureau pour entrer dans les Gémeaux. Quelques heures plus tard, il va se coucher à l’horizon Ouest (marqué W)</w:t>
      </w:r>
      <w:r>
        <w:rPr>
          <w:sz w:val="19"/>
          <w:szCs w:val="19"/>
        </w:rPr>
        <w:t xml:space="preserve">. </w:t>
      </w:r>
      <w:r w:rsidR="0066330A" w:rsidRPr="0066330A">
        <w:rPr>
          <w:sz w:val="19"/>
          <w:szCs w:val="19"/>
        </w:rPr>
        <w:t xml:space="preserve">Source : </w:t>
      </w:r>
      <w:proofErr w:type="spellStart"/>
      <w:r w:rsidR="0066330A" w:rsidRPr="0066330A">
        <w:rPr>
          <w:sz w:val="19"/>
          <w:szCs w:val="19"/>
        </w:rPr>
        <w:t>Skychart</w:t>
      </w:r>
      <w:proofErr w:type="spellEnd"/>
      <w:r>
        <w:rPr>
          <w:sz w:val="19"/>
          <w:szCs w:val="19"/>
        </w:rPr>
        <w:t xml:space="preserve">. A droite : Omar </w:t>
      </w:r>
      <w:proofErr w:type="spellStart"/>
      <w:r w:rsidRPr="00F96D7D">
        <w:rPr>
          <w:sz w:val="19"/>
          <w:szCs w:val="19"/>
        </w:rPr>
        <w:t>Khayyam</w:t>
      </w:r>
      <w:proofErr w:type="spellEnd"/>
      <w:r>
        <w:rPr>
          <w:sz w:val="19"/>
          <w:szCs w:val="19"/>
        </w:rPr>
        <w:t xml:space="preserve"> tel que représenté dans ses traductions par </w:t>
      </w:r>
      <w:r w:rsidRPr="00F96D7D">
        <w:rPr>
          <w:sz w:val="19"/>
          <w:szCs w:val="19"/>
        </w:rPr>
        <w:t>Edward Fitzgerald</w:t>
      </w:r>
      <w:r>
        <w:rPr>
          <w:sz w:val="19"/>
          <w:szCs w:val="19"/>
        </w:rPr>
        <w:t xml:space="preserve"> (Domaine Public).</w:t>
      </w:r>
    </w:p>
    <w:sectPr w:rsidR="00167D3C" w:rsidRPr="00B60E87" w:rsidSect="00F96D7D">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CB"/>
    <w:rsid w:val="000701E8"/>
    <w:rsid w:val="000B54E4"/>
    <w:rsid w:val="000B70EA"/>
    <w:rsid w:val="000D5744"/>
    <w:rsid w:val="00104F52"/>
    <w:rsid w:val="00144F50"/>
    <w:rsid w:val="00167D3C"/>
    <w:rsid w:val="001A5046"/>
    <w:rsid w:val="001B2150"/>
    <w:rsid w:val="00241825"/>
    <w:rsid w:val="002A27FD"/>
    <w:rsid w:val="002D2EEA"/>
    <w:rsid w:val="00364596"/>
    <w:rsid w:val="003A7E9C"/>
    <w:rsid w:val="003F2569"/>
    <w:rsid w:val="00433B3A"/>
    <w:rsid w:val="004E61EA"/>
    <w:rsid w:val="00502954"/>
    <w:rsid w:val="00561A1C"/>
    <w:rsid w:val="005A738C"/>
    <w:rsid w:val="005C0718"/>
    <w:rsid w:val="006371D7"/>
    <w:rsid w:val="0066330A"/>
    <w:rsid w:val="00692F0D"/>
    <w:rsid w:val="006A5FE5"/>
    <w:rsid w:val="007A5EB0"/>
    <w:rsid w:val="007B349A"/>
    <w:rsid w:val="007C45F0"/>
    <w:rsid w:val="00811849"/>
    <w:rsid w:val="00872548"/>
    <w:rsid w:val="008B7D49"/>
    <w:rsid w:val="008C6C53"/>
    <w:rsid w:val="00905324"/>
    <w:rsid w:val="009871A5"/>
    <w:rsid w:val="009F42E7"/>
    <w:rsid w:val="00A07C3F"/>
    <w:rsid w:val="00A97D7D"/>
    <w:rsid w:val="00AE66F0"/>
    <w:rsid w:val="00B24A8B"/>
    <w:rsid w:val="00B60E87"/>
    <w:rsid w:val="00C00B88"/>
    <w:rsid w:val="00C64F68"/>
    <w:rsid w:val="00CA70B8"/>
    <w:rsid w:val="00CC19FD"/>
    <w:rsid w:val="00CE13E7"/>
    <w:rsid w:val="00E370D0"/>
    <w:rsid w:val="00EB6FCB"/>
    <w:rsid w:val="00EE4352"/>
    <w:rsid w:val="00F91125"/>
    <w:rsid w:val="00F96D7D"/>
    <w:rsid w:val="00FC24B4"/>
    <w:rsid w:val="00FE11F5"/>
    <w:rsid w:val="00FE78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ACA"/>
  <w15:chartTrackingRefBased/>
  <w15:docId w15:val="{E07063CA-36AA-432A-A08F-585063B1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B6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182491">
      <w:bodyDiv w:val="1"/>
      <w:marLeft w:val="0"/>
      <w:marRight w:val="0"/>
      <w:marTop w:val="0"/>
      <w:marBottom w:val="0"/>
      <w:divBdr>
        <w:top w:val="none" w:sz="0" w:space="0" w:color="auto"/>
        <w:left w:val="none" w:sz="0" w:space="0" w:color="auto"/>
        <w:bottom w:val="none" w:sz="0" w:space="0" w:color="auto"/>
        <w:right w:val="none" w:sz="0" w:space="0" w:color="auto"/>
      </w:divBdr>
      <w:divsChild>
        <w:div w:id="838928249">
          <w:marLeft w:val="0"/>
          <w:marRight w:val="0"/>
          <w:marTop w:val="0"/>
          <w:marBottom w:val="0"/>
          <w:divBdr>
            <w:top w:val="none" w:sz="0" w:space="0" w:color="auto"/>
            <w:left w:val="none" w:sz="0" w:space="0" w:color="auto"/>
            <w:bottom w:val="none" w:sz="0" w:space="0" w:color="auto"/>
            <w:right w:val="none" w:sz="0" w:space="0" w:color="auto"/>
          </w:divBdr>
        </w:div>
        <w:div w:id="913441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210</Words>
  <Characters>1155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dc:creator>
  <cp:keywords/>
  <dc:description/>
  <cp:lastModifiedBy>Gabrielle</cp:lastModifiedBy>
  <cp:revision>44</cp:revision>
  <dcterms:created xsi:type="dcterms:W3CDTF">2020-04-03T17:16:00Z</dcterms:created>
  <dcterms:modified xsi:type="dcterms:W3CDTF">2020-06-04T14:18:00Z</dcterms:modified>
</cp:coreProperties>
</file>